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BAF98" w14:textId="7FCBBE16" w:rsidR="00FF1A6C" w:rsidRPr="001D5C03" w:rsidRDefault="007169DC" w:rsidP="00FF1A6C">
      <w:pPr>
        <w:rPr>
          <w:rFonts w:ascii="Georgia" w:hAnsi="Georgia"/>
          <w:sz w:val="48"/>
          <w:szCs w:val="48"/>
        </w:rPr>
      </w:pPr>
      <w:r>
        <w:rPr>
          <w:rFonts w:ascii="Georgia" w:hAnsi="Georgia"/>
          <w:sz w:val="48"/>
          <w:szCs w:val="48"/>
        </w:rPr>
        <w:t>Ass</w:t>
      </w:r>
      <w:r w:rsidR="00113B35">
        <w:rPr>
          <w:rFonts w:ascii="Georgia" w:hAnsi="Georgia"/>
          <w:sz w:val="48"/>
          <w:szCs w:val="48"/>
        </w:rPr>
        <w:t>ociate</w:t>
      </w:r>
      <w:r>
        <w:rPr>
          <w:rFonts w:ascii="Georgia" w:hAnsi="Georgia"/>
          <w:sz w:val="48"/>
          <w:szCs w:val="48"/>
        </w:rPr>
        <w:t xml:space="preserve"> Planner </w:t>
      </w:r>
      <w:r w:rsidR="001471A2">
        <w:rPr>
          <w:rFonts w:ascii="Georgia" w:hAnsi="Georgia"/>
          <w:sz w:val="48"/>
          <w:szCs w:val="48"/>
        </w:rPr>
        <w:t>(Kalamazoo)</w:t>
      </w:r>
    </w:p>
    <w:p w14:paraId="289C2A65" w14:textId="77777777" w:rsidR="00DD15EB" w:rsidRDefault="00DD15EB" w:rsidP="000E710B">
      <w:r>
        <w:rPr>
          <w:noProof/>
        </w:rPr>
        <mc:AlternateContent>
          <mc:Choice Requires="wps">
            <w:drawing>
              <wp:inline distT="0" distB="0" distL="0" distR="0" wp14:anchorId="18C38999" wp14:editId="20827DD0">
                <wp:extent cx="347472" cy="0"/>
                <wp:effectExtent l="0" t="19050" r="52705" b="38100"/>
                <wp:docPr id="2" name="Straight Connector 2"/>
                <wp:cNvGraphicFramePr/>
                <a:graphic xmlns:a="http://schemas.openxmlformats.org/drawingml/2006/main">
                  <a:graphicData uri="http://schemas.microsoft.com/office/word/2010/wordprocessingShape">
                    <wps:wsp>
                      <wps:cNvCnPr/>
                      <wps:spPr>
                        <a:xfrm>
                          <a:off x="0" y="0"/>
                          <a:ext cx="347472" cy="0"/>
                        </a:xfrm>
                        <a:prstGeom prst="line">
                          <a:avLst/>
                        </a:prstGeom>
                        <a:ln w="571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w14:anchorId="2CF8CEC7"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2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" strokecolor="red" strokeweight="4.5pt">
                <v:stroke joinstyle="miter"/>
                <w10:anchorlock/>
              </v:line>
            </w:pict>
          </mc:Fallback>
        </mc:AlternateContent>
      </w:r>
    </w:p>
    <w:p w14:paraId="0A1325CF" w14:textId="55D73E79" w:rsidR="000E710B" w:rsidRDefault="000E710B" w:rsidP="000E710B"/>
    <w:p w14:paraId="22FAD82D" w14:textId="1861083D" w:rsidR="005774FB" w:rsidRPr="00DD15EB" w:rsidRDefault="005774FB" w:rsidP="005774FB">
      <w:pPr>
        <w:rPr>
          <w:rFonts w:cs="Arial"/>
          <w:b/>
          <w:color w:val="FF0000"/>
          <w:spacing w:val="20"/>
          <w:szCs w:val="24"/>
        </w:rPr>
      </w:pPr>
      <w:r>
        <w:rPr>
          <w:rFonts w:cs="Arial"/>
          <w:b/>
          <w:color w:val="FF0000"/>
          <w:spacing w:val="20"/>
          <w:szCs w:val="24"/>
        </w:rPr>
        <w:t xml:space="preserve">MCKENNA </w:t>
      </w:r>
    </w:p>
    <w:p w14:paraId="45535A1B" w14:textId="00038EA8" w:rsidR="00FA2640" w:rsidRDefault="00A32F10" w:rsidP="00FA2640">
      <w:pPr>
        <w:spacing w:after="200"/>
      </w:pPr>
      <w:r w:rsidRPr="00DE5904">
        <w:t>Join the talented team at McKenna, recently name</w:t>
      </w:r>
      <w:r>
        <w:t>d</w:t>
      </w:r>
      <w:r w:rsidRPr="00DE5904">
        <w:t xml:space="preserve"> </w:t>
      </w:r>
      <w:r>
        <w:t xml:space="preserve">one of </w:t>
      </w:r>
      <w:r w:rsidRPr="00DE5904">
        <w:t>Crain's Detroit Business' 202</w:t>
      </w:r>
      <w:r w:rsidR="00765235">
        <w:t>5</w:t>
      </w:r>
      <w:r w:rsidRPr="00DE5904">
        <w:t xml:space="preserve"> Best Places to Work in Southeast Michigan! </w:t>
      </w:r>
      <w:r w:rsidR="00FA2640">
        <w:t xml:space="preserve">McKenna’s planning, design, and building professionals help municipal leaders develop and maintain communities for real life. </w:t>
      </w:r>
      <w:proofErr w:type="gramStart"/>
      <w:r w:rsidR="00FA2640">
        <w:t>From street festivals, neighborhood parks, and storefronts,</w:t>
      </w:r>
      <w:proofErr w:type="gramEnd"/>
      <w:r w:rsidR="00FA2640">
        <w:t xml:space="preserve"> to parking spots, coffee shops, and farmers’ markets, we want your community to thrive. McKenna provides planning, zoning, building, landscape architecture, community and economic development, and urban design assistance to cities, villages, townships, counties, and regional agencies, as well as select private clients, based on skilled and effective public engagement. </w:t>
      </w:r>
    </w:p>
    <w:p w14:paraId="3D849953" w14:textId="12FE79C6" w:rsidR="005774FB" w:rsidRDefault="007169DC" w:rsidP="000E710B">
      <w:r>
        <w:rPr>
          <w:rFonts w:cs="Arial"/>
          <w:b/>
          <w:color w:val="FF0000"/>
          <w:spacing w:val="20"/>
          <w:szCs w:val="24"/>
        </w:rPr>
        <w:t>ASS</w:t>
      </w:r>
      <w:r w:rsidR="00113B35">
        <w:rPr>
          <w:rFonts w:cs="Arial"/>
          <w:b/>
          <w:color w:val="FF0000"/>
          <w:spacing w:val="20"/>
          <w:szCs w:val="24"/>
        </w:rPr>
        <w:t>OCIATE</w:t>
      </w:r>
      <w:r>
        <w:rPr>
          <w:rFonts w:cs="Arial"/>
          <w:b/>
          <w:color w:val="FF0000"/>
          <w:spacing w:val="20"/>
          <w:szCs w:val="24"/>
        </w:rPr>
        <w:t xml:space="preserve"> PLANNER </w:t>
      </w:r>
      <w:r w:rsidR="002D3C88">
        <w:rPr>
          <w:rFonts w:cs="Arial"/>
          <w:b/>
          <w:color w:val="FF0000"/>
          <w:spacing w:val="20"/>
          <w:szCs w:val="24"/>
        </w:rPr>
        <w:t xml:space="preserve"> </w:t>
      </w:r>
    </w:p>
    <w:p w14:paraId="1CCE8DBD" w14:textId="2F123190" w:rsidR="005E2D0D" w:rsidRDefault="005E2D0D" w:rsidP="005E2D0D">
      <w:r w:rsidRPr="005E2D0D">
        <w:t xml:space="preserve">McKenna’s </w:t>
      </w:r>
      <w:r w:rsidR="007169DC">
        <w:rPr>
          <w:bCs/>
        </w:rPr>
        <w:t>Ass</w:t>
      </w:r>
      <w:r w:rsidR="00113B35">
        <w:rPr>
          <w:bCs/>
        </w:rPr>
        <w:t>ociate</w:t>
      </w:r>
      <w:r w:rsidR="007169DC">
        <w:rPr>
          <w:bCs/>
        </w:rPr>
        <w:t xml:space="preserve"> Planners</w:t>
      </w:r>
      <w:r w:rsidRPr="005E2D0D">
        <w:t xml:space="preserve"> are passionate, talented,</w:t>
      </w:r>
      <w:r w:rsidR="000C56C2">
        <w:t xml:space="preserve"> </w:t>
      </w:r>
      <w:r w:rsidRPr="005E2D0D">
        <w:t xml:space="preserve">and creative </w:t>
      </w:r>
      <w:r w:rsidR="002D3C88">
        <w:t xml:space="preserve">professionals </w:t>
      </w:r>
      <w:r w:rsidRPr="005E2D0D">
        <w:t>who want to make a difference and se</w:t>
      </w:r>
      <w:r w:rsidR="008E1ECC">
        <w:t>e their work efforts result in</w:t>
      </w:r>
      <w:r w:rsidRPr="005E2D0D">
        <w:t xml:space="preserve"> tangible, inspirational outcome</w:t>
      </w:r>
      <w:r w:rsidR="008E1ECC">
        <w:t>s</w:t>
      </w:r>
      <w:r w:rsidRPr="005E2D0D">
        <w:t>. Our work is purposeful and impacts people by influencing the state of the environment; ultimately, we take pride in helping to improve quality of life in our great Midwestern communities.  McKenna’s team members enjoy the benefits of our practice, from the diversity of projects in a diverse range of communities</w:t>
      </w:r>
      <w:r w:rsidR="002D3C88">
        <w:t xml:space="preserve">, </w:t>
      </w:r>
      <w:r w:rsidRPr="005E2D0D">
        <w:t xml:space="preserve">to our fast-paced, creative, and collaborative team culture. </w:t>
      </w:r>
    </w:p>
    <w:p w14:paraId="1ED99C2B" w14:textId="42E26000" w:rsidR="003E5407" w:rsidRDefault="003E5407" w:rsidP="003E5407">
      <w:r>
        <w:rPr>
          <w:rFonts w:cs="Arial"/>
          <w:b/>
          <w:color w:val="FF0000"/>
          <w:spacing w:val="20"/>
          <w:szCs w:val="24"/>
        </w:rPr>
        <w:t xml:space="preserve">MCKENNA TEAM   </w:t>
      </w:r>
    </w:p>
    <w:p w14:paraId="3B205158" w14:textId="26EC9E53" w:rsidR="009D0731" w:rsidRDefault="005E2D0D" w:rsidP="005E2D0D">
      <w:r w:rsidRPr="005E2D0D">
        <w:t>McKenna team-member</w:t>
      </w:r>
      <w:r w:rsidR="003E5407">
        <w:t>s</w:t>
      </w:r>
      <w:r w:rsidRPr="005E2D0D">
        <w:t xml:space="preserve"> inspire those around them by displaying their positive individual approaches to solving difficult problems.  Our</w:t>
      </w:r>
      <w:r w:rsidR="007169DC">
        <w:t xml:space="preserve"> Ass</w:t>
      </w:r>
      <w:r w:rsidR="00113B35">
        <w:t xml:space="preserve">ociate </w:t>
      </w:r>
      <w:r w:rsidR="007169DC">
        <w:t>Planners work with Senior Planners and P</w:t>
      </w:r>
      <w:r>
        <w:t xml:space="preserve">roject Managers in producing </w:t>
      </w:r>
      <w:r w:rsidRPr="005E2D0D">
        <w:t>creative</w:t>
      </w:r>
      <w:r>
        <w:t xml:space="preserve"> work products of the highest technical and graphic excellence and are responsible for demonstrating continuous professional development</w:t>
      </w:r>
      <w:r w:rsidR="005B20C9">
        <w:t>.</w:t>
      </w:r>
      <w:r w:rsidRPr="005E2D0D">
        <w:t xml:space="preserve"> </w:t>
      </w:r>
      <w:r w:rsidR="005B20C9">
        <w:t xml:space="preserve"> McKenna</w:t>
      </w:r>
      <w:r w:rsidRPr="005E2D0D">
        <w:t xml:space="preserve"> </w:t>
      </w:r>
      <w:r w:rsidR="007169DC">
        <w:rPr>
          <w:bCs/>
        </w:rPr>
        <w:t>Ass</w:t>
      </w:r>
      <w:r w:rsidR="00113B35">
        <w:rPr>
          <w:bCs/>
        </w:rPr>
        <w:t>ociate</w:t>
      </w:r>
      <w:r w:rsidR="007169DC">
        <w:rPr>
          <w:bCs/>
        </w:rPr>
        <w:t xml:space="preserve"> Planners</w:t>
      </w:r>
      <w:r w:rsidRPr="005E2D0D">
        <w:t xml:space="preserve"> effectively communicate </w:t>
      </w:r>
      <w:r w:rsidR="005B20C9">
        <w:t>work progress to McKenna Project Managers</w:t>
      </w:r>
      <w:r w:rsidRPr="005E2D0D">
        <w:t xml:space="preserve">, </w:t>
      </w:r>
      <w:r w:rsidR="005B20C9">
        <w:t>whom they also support preparing for and during public meetings</w:t>
      </w:r>
      <w:r w:rsidRPr="005E2D0D">
        <w:t xml:space="preserve">.  </w:t>
      </w:r>
      <w:r w:rsidR="003E5407">
        <w:t xml:space="preserve"> </w:t>
      </w:r>
      <w:r w:rsidRPr="005E2D0D">
        <w:t xml:space="preserve"> </w:t>
      </w:r>
    </w:p>
    <w:p w14:paraId="7E6AF08D" w14:textId="78A6AD96" w:rsidR="00DD15EB" w:rsidRPr="00DD15EB" w:rsidRDefault="00551A71" w:rsidP="00DD15EB">
      <w:pPr>
        <w:rPr>
          <w:rFonts w:cs="Arial"/>
          <w:b/>
          <w:color w:val="FF0000"/>
          <w:spacing w:val="20"/>
          <w:szCs w:val="24"/>
        </w:rPr>
      </w:pPr>
      <w:r>
        <w:rPr>
          <w:rFonts w:cs="Arial"/>
          <w:b/>
          <w:color w:val="FF0000"/>
          <w:spacing w:val="20"/>
          <w:szCs w:val="24"/>
        </w:rPr>
        <w:t xml:space="preserve">POSITION </w:t>
      </w:r>
      <w:r w:rsidR="005774FB">
        <w:rPr>
          <w:rFonts w:cs="Arial"/>
          <w:b/>
          <w:color w:val="FF0000"/>
          <w:spacing w:val="20"/>
          <w:szCs w:val="24"/>
        </w:rPr>
        <w:t xml:space="preserve">RESPONSIBILITIES </w:t>
      </w:r>
    </w:p>
    <w:p w14:paraId="455189F0" w14:textId="7671A012" w:rsidR="00731E9A" w:rsidRDefault="003538C1" w:rsidP="00B84A06">
      <w:r>
        <w:t xml:space="preserve">The </w:t>
      </w:r>
      <w:r w:rsidR="00731E9A">
        <w:t>Ass</w:t>
      </w:r>
      <w:r w:rsidR="00113B35">
        <w:t xml:space="preserve">ociate </w:t>
      </w:r>
      <w:r w:rsidR="00731E9A">
        <w:t xml:space="preserve">Planner </w:t>
      </w:r>
      <w:r>
        <w:t xml:space="preserve">is committed to assisting </w:t>
      </w:r>
      <w:r w:rsidR="00731E9A">
        <w:t xml:space="preserve">Senior Planners and </w:t>
      </w:r>
      <w:r>
        <w:t xml:space="preserve">Project Managers in providing on-time, on-budget planning and design work that is of the highest technical and creative quality. </w:t>
      </w:r>
      <w:r w:rsidR="00113B35" w:rsidRPr="00367AED">
        <w:t xml:space="preserve">This position will be to support new and ongoing business </w:t>
      </w:r>
      <w:r w:rsidR="00003F54">
        <w:t>out of our Kalamazoo office, working a hybrid schedule after 30 days.</w:t>
      </w:r>
      <w:r>
        <w:t xml:space="preserve"> </w:t>
      </w:r>
    </w:p>
    <w:p w14:paraId="11074F00" w14:textId="77777777" w:rsidR="00BC2848" w:rsidRDefault="00BC2848" w:rsidP="00E656AD">
      <w:r>
        <w:t>Responsibilities include, but are not limited to:</w:t>
      </w:r>
    </w:p>
    <w:p w14:paraId="4E6F9ED2" w14:textId="6210478D" w:rsidR="00DB0EA3" w:rsidRDefault="003538C1" w:rsidP="00BC2848">
      <w:pPr>
        <w:pStyle w:val="ListParagraph"/>
        <w:numPr>
          <w:ilvl w:val="0"/>
          <w:numId w:val="15"/>
        </w:numPr>
      </w:pPr>
      <w:r w:rsidRPr="00551A71">
        <w:t xml:space="preserve">Serve as </w:t>
      </w:r>
      <w:r w:rsidR="009F279C">
        <w:t>A</w:t>
      </w:r>
      <w:r w:rsidRPr="00551A71">
        <w:t>ss</w:t>
      </w:r>
      <w:r w:rsidR="00113B35">
        <w:t xml:space="preserve">ociate </w:t>
      </w:r>
      <w:r w:rsidR="009F279C">
        <w:t>P</w:t>
      </w:r>
      <w:r w:rsidRPr="00551A71">
        <w:t>lanner</w:t>
      </w:r>
      <w:r w:rsidR="00731E9A">
        <w:t xml:space="preserve"> </w:t>
      </w:r>
      <w:r w:rsidRPr="00551A71">
        <w:t>on a multitude of projects</w:t>
      </w:r>
      <w:r>
        <w:t xml:space="preserve">, helping to deliver creative solutions to our clients throughout the Midwest, primarily local units of government.  Projects range from providing </w:t>
      </w:r>
      <w:r w:rsidRPr="00551A71">
        <w:t>ongoing and continuing service</w:t>
      </w:r>
      <w:r>
        <w:t xml:space="preserve"> in the areas of zoning, form-based coding, master planning, economic development, and placemaking, to </w:t>
      </w:r>
      <w:r w:rsidRPr="00551A71">
        <w:t>special projects</w:t>
      </w:r>
      <w:r>
        <w:t xml:space="preserve"> in planning, design, economic development, transportation, etc.</w:t>
      </w:r>
    </w:p>
    <w:p w14:paraId="2B2CC7F1" w14:textId="77777777" w:rsidR="003538C1" w:rsidRDefault="003538C1" w:rsidP="00BC2848">
      <w:pPr>
        <w:pStyle w:val="ListParagraph"/>
        <w:numPr>
          <w:ilvl w:val="0"/>
          <w:numId w:val="15"/>
        </w:numPr>
      </w:pPr>
      <w:r>
        <w:t xml:space="preserve">Work on </w:t>
      </w:r>
      <w:r w:rsidRPr="00551A71">
        <w:t>harmonious teams</w:t>
      </w:r>
      <w:r>
        <w:t xml:space="preserve"> of other planners and designers, mapping specialists, graphic designers, and administrative staff.</w:t>
      </w:r>
    </w:p>
    <w:p w14:paraId="5707FDA7" w14:textId="10E734D9" w:rsidR="001D5C03" w:rsidRDefault="003538C1" w:rsidP="00BC2848">
      <w:pPr>
        <w:pStyle w:val="ListParagraph"/>
        <w:numPr>
          <w:ilvl w:val="0"/>
          <w:numId w:val="15"/>
        </w:numPr>
      </w:pPr>
      <w:r>
        <w:t xml:space="preserve">Assist </w:t>
      </w:r>
      <w:r w:rsidR="00731E9A">
        <w:t xml:space="preserve">Senior Planners and </w:t>
      </w:r>
      <w:r>
        <w:t xml:space="preserve">Project Managers in </w:t>
      </w:r>
      <w:r w:rsidRPr="00551A71">
        <w:t>preparing for and delivering public presentations</w:t>
      </w:r>
      <w:r>
        <w:t xml:space="preserve"> and facilitating public meetings, including in front of municipal boards and commissions, concerned and engaged stakeholder groups, and professional peer organizations</w:t>
      </w:r>
      <w:r w:rsidR="00893DCB">
        <w:t xml:space="preserve"> in communities throughout </w:t>
      </w:r>
      <w:r w:rsidR="00003F54">
        <w:t>southwestern Michigan and northern Indiana.</w:t>
      </w:r>
    </w:p>
    <w:p w14:paraId="2989C2B7" w14:textId="2B0102AE" w:rsidR="00BC24D1" w:rsidRDefault="00BC24D1" w:rsidP="00BC2848">
      <w:pPr>
        <w:pStyle w:val="ListParagraph"/>
        <w:numPr>
          <w:ilvl w:val="0"/>
          <w:numId w:val="15"/>
        </w:numPr>
      </w:pPr>
      <w:r>
        <w:lastRenderedPageBreak/>
        <w:t xml:space="preserve">Deliver </w:t>
      </w:r>
      <w:r w:rsidRPr="00D33916">
        <w:t>graphically</w:t>
      </w:r>
      <w:r w:rsidR="00023027" w:rsidRPr="00D33916">
        <w:t xml:space="preserve"> </w:t>
      </w:r>
      <w:r w:rsidRPr="00D33916">
        <w:t>rich work products</w:t>
      </w:r>
      <w:r>
        <w:t xml:space="preserve">, regardless of individual graphic skills (i.e. work with team). </w:t>
      </w:r>
    </w:p>
    <w:p w14:paraId="24FFB708" w14:textId="49839C06" w:rsidR="00BC24D1" w:rsidRDefault="0016221B" w:rsidP="00BC2848">
      <w:pPr>
        <w:pStyle w:val="ListParagraph"/>
        <w:numPr>
          <w:ilvl w:val="0"/>
          <w:numId w:val="15"/>
        </w:numPr>
      </w:pPr>
      <w:r>
        <w:t xml:space="preserve">Begin </w:t>
      </w:r>
      <w:r w:rsidRPr="00D33916">
        <w:t>building relationships</w:t>
      </w:r>
      <w:r w:rsidRPr="00D76273">
        <w:t xml:space="preserve"> with current and future McKenna clients to increase </w:t>
      </w:r>
      <w:r w:rsidR="00621EA5" w:rsidRPr="00D76273">
        <w:t>awareness</w:t>
      </w:r>
      <w:r w:rsidR="00731E9A">
        <w:t xml:space="preserve"> of </w:t>
      </w:r>
      <w:r w:rsidRPr="00D76273">
        <w:t>McKenna</w:t>
      </w:r>
      <w:r w:rsidR="00731E9A">
        <w:t>.</w:t>
      </w:r>
    </w:p>
    <w:p w14:paraId="1B69E19E" w14:textId="5B11B15A" w:rsidR="00DB19E5" w:rsidRDefault="00DB19E5" w:rsidP="00BC2848">
      <w:pPr>
        <w:pStyle w:val="ListParagraph"/>
        <w:numPr>
          <w:ilvl w:val="0"/>
          <w:numId w:val="16"/>
        </w:numPr>
      </w:pPr>
      <w:r>
        <w:t>Support</w:t>
      </w:r>
      <w:r w:rsidR="00B20A2C">
        <w:t xml:space="preserve"> </w:t>
      </w:r>
      <w:r>
        <w:t>night meetings</w:t>
      </w:r>
      <w:r w:rsidR="00B20A2C">
        <w:t xml:space="preserve"> with Senior Planners or Project Managers</w:t>
      </w:r>
      <w:r>
        <w:t xml:space="preserve"> as needed as it relates to planning, development</w:t>
      </w:r>
      <w:r w:rsidR="00B964B0">
        <w:t>,</w:t>
      </w:r>
      <w:r>
        <w:t xml:space="preserve"> and zoning activities within </w:t>
      </w:r>
      <w:r w:rsidR="00B964B0">
        <w:t xml:space="preserve">client </w:t>
      </w:r>
      <w:r>
        <w:t xml:space="preserve">communities </w:t>
      </w:r>
    </w:p>
    <w:p w14:paraId="68D90959" w14:textId="77777777" w:rsidR="00DD15EB" w:rsidRPr="00DD15EB" w:rsidRDefault="00DD15EB" w:rsidP="00DD15EB">
      <w:pPr>
        <w:rPr>
          <w:rFonts w:cs="Arial"/>
          <w:b/>
          <w:color w:val="FF0000"/>
          <w:spacing w:val="20"/>
          <w:szCs w:val="20"/>
        </w:rPr>
      </w:pPr>
      <w:r w:rsidRPr="00DD15EB">
        <w:rPr>
          <w:rFonts w:cs="Arial"/>
          <w:b/>
          <w:color w:val="FF0000"/>
          <w:spacing w:val="20"/>
          <w:szCs w:val="20"/>
        </w:rPr>
        <w:t>PERFORMANCE STANDARDS</w:t>
      </w:r>
    </w:p>
    <w:p w14:paraId="69489CBB" w14:textId="5D9BA585" w:rsidR="00E031FF" w:rsidRDefault="00E031FF" w:rsidP="00E031FF">
      <w:r>
        <w:t>Members of McKenna’s professional planning and design team</w:t>
      </w:r>
      <w:r w:rsidR="00D33916">
        <w:t xml:space="preserve"> </w:t>
      </w:r>
      <w:r>
        <w:t>are evaluated on specific performance standards, as follow</w:t>
      </w:r>
      <w:r w:rsidR="00023027">
        <w:t>s</w:t>
      </w:r>
      <w:r>
        <w:t xml:space="preserve">: </w:t>
      </w:r>
    </w:p>
    <w:p w14:paraId="21B1A660" w14:textId="7F774ADF" w:rsidR="00E031FF" w:rsidRDefault="00E031FF" w:rsidP="00E031FF">
      <w:pPr>
        <w:pStyle w:val="ListParagraph"/>
        <w:numPr>
          <w:ilvl w:val="0"/>
          <w:numId w:val="12"/>
        </w:numPr>
      </w:pPr>
      <w:r w:rsidRPr="00E031FF">
        <w:t xml:space="preserve">Ability to effectively collaborate with </w:t>
      </w:r>
      <w:r>
        <w:t xml:space="preserve">clients and </w:t>
      </w:r>
      <w:r w:rsidRPr="00E031FF">
        <w:t>other</w:t>
      </w:r>
      <w:r>
        <w:t xml:space="preserve"> McKenna professionals</w:t>
      </w:r>
    </w:p>
    <w:p w14:paraId="37486EB1" w14:textId="05AA8074" w:rsidR="00E031FF" w:rsidRDefault="00E031FF" w:rsidP="00E031FF">
      <w:pPr>
        <w:pStyle w:val="ListParagraph"/>
        <w:numPr>
          <w:ilvl w:val="0"/>
          <w:numId w:val="12"/>
        </w:numPr>
      </w:pPr>
      <w:r>
        <w:t>Capability to multi-task</w:t>
      </w:r>
      <w:r w:rsidR="00F4589D">
        <w:t xml:space="preserve"> and </w:t>
      </w:r>
      <w:r>
        <w:t xml:space="preserve">set priorities </w:t>
      </w:r>
    </w:p>
    <w:p w14:paraId="75B1A1CE" w14:textId="77777777" w:rsidR="001D5C03" w:rsidRDefault="001D5C03" w:rsidP="001D5C03">
      <w:pPr>
        <w:pStyle w:val="ListParagraph"/>
        <w:numPr>
          <w:ilvl w:val="0"/>
          <w:numId w:val="12"/>
        </w:numPr>
      </w:pPr>
      <w:r>
        <w:t>Achievement of key measurable “vital signs”:</w:t>
      </w:r>
    </w:p>
    <w:p w14:paraId="3A9962B5" w14:textId="792C9F88" w:rsidR="001D5C03" w:rsidRPr="00202DFB" w:rsidRDefault="001D5C03" w:rsidP="001D5C03">
      <w:pPr>
        <w:pStyle w:val="ListParagraph"/>
        <w:numPr>
          <w:ilvl w:val="1"/>
          <w:numId w:val="12"/>
        </w:numPr>
      </w:pPr>
      <w:r w:rsidRPr="00202DFB">
        <w:t>Career Development</w:t>
      </w:r>
    </w:p>
    <w:p w14:paraId="296C91CC" w14:textId="3FF12AD4" w:rsidR="001D5C03" w:rsidRPr="00202DFB" w:rsidRDefault="001D5C03" w:rsidP="001D5C03">
      <w:pPr>
        <w:pStyle w:val="ListParagraph"/>
        <w:numPr>
          <w:ilvl w:val="1"/>
          <w:numId w:val="12"/>
        </w:numPr>
      </w:pPr>
      <w:r w:rsidRPr="00202DFB">
        <w:t>Client Satisfaction</w:t>
      </w:r>
    </w:p>
    <w:p w14:paraId="452202FF" w14:textId="2204DBC3" w:rsidR="001D5C03" w:rsidRPr="00202DFB" w:rsidRDefault="001D5C03" w:rsidP="001D5C03">
      <w:pPr>
        <w:pStyle w:val="ListParagraph"/>
        <w:numPr>
          <w:ilvl w:val="1"/>
          <w:numId w:val="12"/>
        </w:numPr>
      </w:pPr>
      <w:r w:rsidRPr="00202DFB">
        <w:t>Giving Back</w:t>
      </w:r>
    </w:p>
    <w:p w14:paraId="44D9B9D7" w14:textId="2F6F8C07" w:rsidR="001D5C03" w:rsidRPr="00202DFB" w:rsidRDefault="001D5C03" w:rsidP="001D5C03">
      <w:pPr>
        <w:pStyle w:val="ListParagraph"/>
        <w:numPr>
          <w:ilvl w:val="1"/>
          <w:numId w:val="12"/>
        </w:numPr>
      </w:pPr>
      <w:r w:rsidRPr="00202DFB">
        <w:t>Innovation</w:t>
      </w:r>
    </w:p>
    <w:p w14:paraId="6FBB58B3" w14:textId="655BA742" w:rsidR="001D5C03" w:rsidRPr="00202DFB" w:rsidRDefault="001D5C03" w:rsidP="001D5C03">
      <w:pPr>
        <w:pStyle w:val="ListParagraph"/>
        <w:numPr>
          <w:ilvl w:val="1"/>
          <w:numId w:val="12"/>
        </w:numPr>
      </w:pPr>
      <w:r w:rsidRPr="00202DFB">
        <w:t>New Work</w:t>
      </w:r>
    </w:p>
    <w:p w14:paraId="0146C4F1" w14:textId="082C6A18" w:rsidR="001D5C03" w:rsidRPr="00202DFB" w:rsidRDefault="001D5C03" w:rsidP="001D5C03">
      <w:pPr>
        <w:pStyle w:val="ListParagraph"/>
        <w:numPr>
          <w:ilvl w:val="1"/>
          <w:numId w:val="12"/>
        </w:numPr>
      </w:pPr>
      <w:r w:rsidRPr="00202DFB">
        <w:t>Productivity</w:t>
      </w:r>
    </w:p>
    <w:p w14:paraId="12FDF30C" w14:textId="2AEEC967" w:rsidR="001D5C03" w:rsidRPr="00202DFB" w:rsidRDefault="001D5C03" w:rsidP="001D5C03">
      <w:pPr>
        <w:pStyle w:val="ListParagraph"/>
        <w:numPr>
          <w:ilvl w:val="1"/>
          <w:numId w:val="12"/>
        </w:numPr>
      </w:pPr>
      <w:r w:rsidRPr="00202DFB">
        <w:t>Project Manager Billings</w:t>
      </w:r>
    </w:p>
    <w:p w14:paraId="3361CE41" w14:textId="25B12E1D" w:rsidR="001D5C03" w:rsidRPr="00202DFB" w:rsidRDefault="001D5C03" w:rsidP="001D5C03">
      <w:pPr>
        <w:pStyle w:val="ListParagraph"/>
        <w:numPr>
          <w:ilvl w:val="1"/>
          <w:numId w:val="12"/>
        </w:numPr>
      </w:pPr>
      <w:r w:rsidRPr="00202DFB">
        <w:t>Project Variance</w:t>
      </w:r>
    </w:p>
    <w:p w14:paraId="70CB5084" w14:textId="63B15DCE" w:rsidR="00E031FF" w:rsidRDefault="00E031FF" w:rsidP="001D5C03">
      <w:pPr>
        <w:pStyle w:val="ListParagraph"/>
      </w:pPr>
    </w:p>
    <w:p w14:paraId="1DC56AF8" w14:textId="05E6AB9D" w:rsidR="00DD15EB" w:rsidRPr="00DD15EB" w:rsidRDefault="00551A71" w:rsidP="00DD15EB">
      <w:pPr>
        <w:rPr>
          <w:rFonts w:cs="Arial"/>
          <w:b/>
          <w:color w:val="FF0000"/>
          <w:spacing w:val="20"/>
          <w:szCs w:val="24"/>
        </w:rPr>
      </w:pPr>
      <w:r>
        <w:rPr>
          <w:rFonts w:cs="Arial"/>
          <w:b/>
          <w:color w:val="FF0000"/>
          <w:spacing w:val="20"/>
          <w:szCs w:val="24"/>
        </w:rPr>
        <w:t xml:space="preserve">REQUIRED QUALIFICATIONS </w:t>
      </w:r>
    </w:p>
    <w:p w14:paraId="39A56F4E" w14:textId="6F34CFAF" w:rsidR="00E031FF" w:rsidRDefault="00E031FF" w:rsidP="00B84A06">
      <w:r>
        <w:t xml:space="preserve">Successful </w:t>
      </w:r>
      <w:r w:rsidR="00B20A2C">
        <w:t>Ass</w:t>
      </w:r>
      <w:r w:rsidR="008C49BD">
        <w:t xml:space="preserve">ociate </w:t>
      </w:r>
      <w:r w:rsidR="00B20A2C">
        <w:t xml:space="preserve">Planners </w:t>
      </w:r>
      <w:r>
        <w:t>most often possess the following knowledge and skills:</w:t>
      </w:r>
    </w:p>
    <w:p w14:paraId="1AABDA8E" w14:textId="69251D76" w:rsidR="00DB0EA3" w:rsidRDefault="00E031FF" w:rsidP="008046EA">
      <w:pPr>
        <w:pStyle w:val="ListParagraph"/>
        <w:numPr>
          <w:ilvl w:val="0"/>
          <w:numId w:val="14"/>
        </w:numPr>
        <w:ind w:left="720"/>
      </w:pPr>
      <w:proofErr w:type="gramStart"/>
      <w:r>
        <w:t>A</w:t>
      </w:r>
      <w:r w:rsidR="005774FB">
        <w:t>n</w:t>
      </w:r>
      <w:proofErr w:type="gramEnd"/>
      <w:r w:rsidR="005774FB">
        <w:t xml:space="preserve"> undergraduate in Urban P</w:t>
      </w:r>
      <w:r>
        <w:t xml:space="preserve">lanning, </w:t>
      </w:r>
      <w:r w:rsidR="005774FB">
        <w:t>U</w:t>
      </w:r>
      <w:r>
        <w:t xml:space="preserve">rban </w:t>
      </w:r>
      <w:r w:rsidR="005774FB">
        <w:t>De</w:t>
      </w:r>
      <w:r>
        <w:t xml:space="preserve">sign, </w:t>
      </w:r>
      <w:r w:rsidR="005774FB">
        <w:t>A</w:t>
      </w:r>
      <w:r>
        <w:t xml:space="preserve">rchitecture, </w:t>
      </w:r>
      <w:r w:rsidR="00551A71">
        <w:t>L</w:t>
      </w:r>
      <w:r>
        <w:t xml:space="preserve">andscape </w:t>
      </w:r>
      <w:r w:rsidR="00551A71">
        <w:t>A</w:t>
      </w:r>
      <w:r>
        <w:t>rchitecture, or related fiel</w:t>
      </w:r>
      <w:r w:rsidR="00551A71">
        <w:t>d</w:t>
      </w:r>
      <w:r w:rsidR="000B4600">
        <w:t>. A master’s degree is preferred. Candidates with equivalent experience will also be considered</w:t>
      </w:r>
    </w:p>
    <w:p w14:paraId="5EA9EEB5" w14:textId="09C7CF8B" w:rsidR="008046EA" w:rsidRDefault="00113B35" w:rsidP="008046EA">
      <w:pPr>
        <w:pStyle w:val="ListParagraph"/>
        <w:numPr>
          <w:ilvl w:val="0"/>
          <w:numId w:val="14"/>
        </w:numPr>
        <w:ind w:left="720"/>
      </w:pPr>
      <w:r>
        <w:t>Two</w:t>
      </w:r>
      <w:r w:rsidR="00F4589D">
        <w:t xml:space="preserve"> </w:t>
      </w:r>
      <w:r w:rsidR="008046EA">
        <w:t>(</w:t>
      </w:r>
      <w:r>
        <w:t>2</w:t>
      </w:r>
      <w:r w:rsidR="008046EA">
        <w:t xml:space="preserve">) to </w:t>
      </w:r>
      <w:r w:rsidR="005825AB">
        <w:t>four</w:t>
      </w:r>
      <w:r w:rsidR="008046EA">
        <w:t xml:space="preserve"> (</w:t>
      </w:r>
      <w:r w:rsidR="005825AB">
        <w:t>4</w:t>
      </w:r>
      <w:r w:rsidR="008046EA">
        <w:t xml:space="preserve">) </w:t>
      </w:r>
      <w:r w:rsidR="008046EA" w:rsidRPr="005E2D0D">
        <w:t xml:space="preserve">years of </w:t>
      </w:r>
      <w:r w:rsidR="00A84CAA">
        <w:t xml:space="preserve">experience </w:t>
      </w:r>
      <w:r w:rsidR="008046EA" w:rsidRPr="005E2D0D">
        <w:t xml:space="preserve">in professional planning and/or design positions, whether municipal or private  </w:t>
      </w:r>
    </w:p>
    <w:p w14:paraId="64C60B97" w14:textId="4BCC7B8D" w:rsidR="000B4600" w:rsidRDefault="000B4600" w:rsidP="008046EA">
      <w:pPr>
        <w:pStyle w:val="ListParagraph"/>
        <w:numPr>
          <w:ilvl w:val="0"/>
          <w:numId w:val="14"/>
        </w:numPr>
        <w:ind w:left="720"/>
      </w:pPr>
      <w:r>
        <w:t>Ability to multi-task in ever changing, client-focused environment</w:t>
      </w:r>
    </w:p>
    <w:p w14:paraId="3F784B55" w14:textId="7775AE32" w:rsidR="000B4600" w:rsidRDefault="000B4600" w:rsidP="008046EA">
      <w:pPr>
        <w:pStyle w:val="ListParagraph"/>
        <w:numPr>
          <w:ilvl w:val="0"/>
          <w:numId w:val="14"/>
        </w:numPr>
        <w:ind w:left="720"/>
      </w:pPr>
      <w:r>
        <w:t xml:space="preserve">A genuine willingness to learn </w:t>
      </w:r>
    </w:p>
    <w:p w14:paraId="7933A1E1" w14:textId="727811C5" w:rsidR="000B4600" w:rsidRDefault="000B4600" w:rsidP="008046EA">
      <w:pPr>
        <w:pStyle w:val="ListParagraph"/>
        <w:numPr>
          <w:ilvl w:val="0"/>
          <w:numId w:val="14"/>
        </w:numPr>
        <w:ind w:left="720"/>
      </w:pPr>
      <w:r>
        <w:t xml:space="preserve">Public engagement experience </w:t>
      </w:r>
    </w:p>
    <w:p w14:paraId="7E385535" w14:textId="678BB34C" w:rsidR="000B4600" w:rsidRDefault="000B4600" w:rsidP="008046EA">
      <w:pPr>
        <w:pStyle w:val="ListParagraph"/>
        <w:numPr>
          <w:ilvl w:val="0"/>
          <w:numId w:val="14"/>
        </w:numPr>
        <w:ind w:left="720"/>
      </w:pPr>
      <w:r>
        <w:t>Zoning administration experience</w:t>
      </w:r>
    </w:p>
    <w:p w14:paraId="4DEC3D8C" w14:textId="6039EAC9" w:rsidR="00E031FF" w:rsidRDefault="00E031FF" w:rsidP="008046EA">
      <w:pPr>
        <w:pStyle w:val="ListParagraph"/>
        <w:numPr>
          <w:ilvl w:val="0"/>
          <w:numId w:val="14"/>
        </w:numPr>
        <w:ind w:left="720"/>
      </w:pPr>
      <w:r>
        <w:t>Ability to respectfully function as a productive and enthusiastic member of a team, under direction of McKenna’s Leadership Team, Project Directors, and Project Managers.</w:t>
      </w:r>
    </w:p>
    <w:p w14:paraId="4A295ADF" w14:textId="77777777" w:rsidR="007E2EA5" w:rsidRDefault="007E2EA5" w:rsidP="00041E77">
      <w:pPr>
        <w:rPr>
          <w:rFonts w:cs="Arial"/>
          <w:b/>
          <w:color w:val="FF0000"/>
          <w:spacing w:val="20"/>
          <w:szCs w:val="24"/>
        </w:rPr>
      </w:pPr>
      <w:r>
        <w:rPr>
          <w:rFonts w:cs="Arial"/>
          <w:b/>
          <w:color w:val="FF0000"/>
          <w:spacing w:val="20"/>
          <w:szCs w:val="24"/>
        </w:rPr>
        <w:t>BENEFITS</w:t>
      </w:r>
    </w:p>
    <w:p w14:paraId="0F6D0800" w14:textId="77777777" w:rsidR="007E2EA5" w:rsidRDefault="007E2EA5" w:rsidP="007E2EA5">
      <w:r w:rsidRPr="005C264E">
        <w:t>McKenna offers the following benefits: Health, dental and vision insurance, life insurance, short and long-term disability, 401(k), PTO, flexible spending accounts, health savings accounts, employe</w:t>
      </w:r>
      <w:r>
        <w:t xml:space="preserve">e </w:t>
      </w:r>
      <w:r w:rsidRPr="005C264E">
        <w:t>assistance plan, flexible schedules, career development opportunities, paid professional memberships, pay for attendance at conferences</w:t>
      </w:r>
      <w:r>
        <w:t>.</w:t>
      </w:r>
    </w:p>
    <w:p w14:paraId="418D9467" w14:textId="77777777" w:rsidR="007E2EA5" w:rsidRDefault="007E2EA5" w:rsidP="00041E77">
      <w:pPr>
        <w:rPr>
          <w:rFonts w:cs="Arial"/>
          <w:b/>
          <w:color w:val="FF0000"/>
          <w:spacing w:val="20"/>
          <w:szCs w:val="24"/>
        </w:rPr>
      </w:pPr>
    </w:p>
    <w:p w14:paraId="0052F7E2" w14:textId="2F8FFA99" w:rsidR="00041E77" w:rsidRPr="00DD15EB" w:rsidRDefault="00041E77" w:rsidP="00041E77">
      <w:pPr>
        <w:rPr>
          <w:rFonts w:cs="Arial"/>
          <w:b/>
          <w:color w:val="FF0000"/>
          <w:spacing w:val="20"/>
          <w:szCs w:val="24"/>
        </w:rPr>
      </w:pPr>
      <w:r>
        <w:rPr>
          <w:rFonts w:cs="Arial"/>
          <w:b/>
          <w:color w:val="FF0000"/>
          <w:spacing w:val="20"/>
          <w:szCs w:val="24"/>
        </w:rPr>
        <w:t xml:space="preserve">HOW TO APPLY </w:t>
      </w:r>
    </w:p>
    <w:p w14:paraId="0CDAC570" w14:textId="7D606710" w:rsidR="0020374A" w:rsidRDefault="0020374A" w:rsidP="0020374A">
      <w:pPr>
        <w:rPr>
          <w:color w:val="auto"/>
        </w:rPr>
      </w:pPr>
      <w:bookmarkStart w:id="0" w:name="_Hlk111021986"/>
      <w:r>
        <w:t>To apply for this position, s</w:t>
      </w:r>
      <w:r w:rsidRPr="005E2D0D">
        <w:t>end your resume in confidence with general salary expectations</w:t>
      </w:r>
      <w:r w:rsidR="007771E7">
        <w:t xml:space="preserve"> </w:t>
      </w:r>
      <w:r w:rsidR="00113B35">
        <w:t>t</w:t>
      </w:r>
      <w:r w:rsidRPr="005E2D0D">
        <w:t>o</w:t>
      </w:r>
      <w:r>
        <w:t xml:space="preserve"> the attention of Human Resources</w:t>
      </w:r>
      <w:r w:rsidRPr="005E2D0D">
        <w:t xml:space="preserve"> at </w:t>
      </w:r>
      <w:hyperlink r:id="rId10" w:history="1">
        <w:r w:rsidRPr="00805C4C">
          <w:rPr>
            <w:rStyle w:val="Hyperlink"/>
            <w:b/>
            <w:bCs/>
          </w:rPr>
          <w:t>hr@mcka.com</w:t>
        </w:r>
      </w:hyperlink>
      <w:r w:rsidR="00621EA5">
        <w:rPr>
          <w:color w:val="auto"/>
        </w:rPr>
        <w:t xml:space="preserve">. </w:t>
      </w:r>
    </w:p>
    <w:p w14:paraId="3FD515C8" w14:textId="17953E38" w:rsidR="0020374A" w:rsidRDefault="0020374A" w:rsidP="0020374A">
      <w:pPr>
        <w:pStyle w:val="ListParagraph"/>
        <w:ind w:left="0"/>
        <w:rPr>
          <w:rFonts w:cs="Arial"/>
        </w:rPr>
      </w:pPr>
      <w:r w:rsidRPr="005D57D2">
        <w:rPr>
          <w:rFonts w:cs="Arial"/>
        </w:rPr>
        <w:lastRenderedPageBreak/>
        <w:t>McKenna</w:t>
      </w:r>
      <w:r>
        <w:rPr>
          <w:rFonts w:cs="Arial"/>
        </w:rPr>
        <w:t xml:space="preserve"> is an Equal Opportunity Employer and</w:t>
      </w:r>
      <w:r w:rsidRPr="005D57D2">
        <w:rPr>
          <w:rFonts w:cs="Arial"/>
        </w:rPr>
        <w:t xml:space="preserve"> strives to create a dignified work environment where </w:t>
      </w:r>
      <w:r w:rsidR="007771E7">
        <w:rPr>
          <w:rFonts w:cs="Arial"/>
        </w:rPr>
        <w:t xml:space="preserve">all </w:t>
      </w:r>
      <w:r w:rsidRPr="005D57D2">
        <w:rPr>
          <w:rFonts w:cs="Arial"/>
        </w:rPr>
        <w:t>team members can thrive. Candidates with non-traditional background</w:t>
      </w:r>
      <w:r>
        <w:rPr>
          <w:rFonts w:cs="Arial"/>
        </w:rPr>
        <w:t xml:space="preserve">s and </w:t>
      </w:r>
      <w:r w:rsidRPr="005D57D2">
        <w:rPr>
          <w:rFonts w:cs="Arial"/>
        </w:rPr>
        <w:t>transferable experience</w:t>
      </w:r>
      <w:r>
        <w:rPr>
          <w:rFonts w:cs="Arial"/>
        </w:rPr>
        <w:t xml:space="preserve"> are </w:t>
      </w:r>
      <w:r w:rsidRPr="005D57D2">
        <w:rPr>
          <w:rFonts w:cs="Arial"/>
        </w:rPr>
        <w:t>encouraged to apply</w:t>
      </w:r>
      <w:r>
        <w:rPr>
          <w:rFonts w:cs="Arial"/>
        </w:rPr>
        <w:t>.</w:t>
      </w:r>
    </w:p>
    <w:p w14:paraId="0B07FF77" w14:textId="5E99C24A" w:rsidR="00551A71" w:rsidRPr="00D50F8A" w:rsidRDefault="00551A71" w:rsidP="00640527">
      <w:pPr>
        <w:rPr>
          <w:color w:val="auto"/>
        </w:rPr>
      </w:pPr>
    </w:p>
    <w:bookmarkEnd w:id="0"/>
    <w:sectPr w:rsidR="00551A71" w:rsidRPr="00D50F8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4E3D" w14:textId="77777777" w:rsidR="00EE2C16" w:rsidRDefault="00EE2C16" w:rsidP="00187DCC">
      <w:pPr>
        <w:spacing w:after="0" w:line="240" w:lineRule="auto"/>
      </w:pPr>
      <w:r>
        <w:separator/>
      </w:r>
    </w:p>
  </w:endnote>
  <w:endnote w:type="continuationSeparator" w:id="0">
    <w:p w14:paraId="230A4E43" w14:textId="77777777" w:rsidR="00EE2C16" w:rsidRDefault="00EE2C16" w:rsidP="0018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Bold">
    <w:altName w:val="Arial"/>
    <w:panose1 w:val="00000000000000000000"/>
    <w:charset w:val="00"/>
    <w:family w:val="modern"/>
    <w:notTrueType/>
    <w:pitch w:val="variable"/>
    <w:sig w:usb0="A10000FF" w:usb1="4000005B" w:usb2="00000000" w:usb3="00000000" w:csb0="0000009B" w:csb1="00000000"/>
  </w:font>
  <w:font w:name="Gotham Medium">
    <w:altName w:val="Arial"/>
    <w:panose1 w:val="00000000000000000000"/>
    <w:charset w:val="00"/>
    <w:family w:val="modern"/>
    <w:notTrueType/>
    <w:pitch w:val="variable"/>
    <w:sig w:usb0="A10000FF" w:usb1="4000005B" w:usb2="00000000" w:usb3="00000000" w:csb0="0000009B"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Bold" w:hAnsi="Gotham Bold"/>
        <w:szCs w:val="20"/>
      </w:rPr>
      <w:id w:val="1351617615"/>
      <w:docPartObj>
        <w:docPartGallery w:val="Page Numbers (Bottom of Page)"/>
        <w:docPartUnique/>
      </w:docPartObj>
    </w:sdtPr>
    <w:sdtEndPr>
      <w:rPr>
        <w:rFonts w:ascii="Arial" w:hAnsi="Arial" w:cs="Arial"/>
        <w:noProof/>
        <w:color w:val="404040" w:themeColor="text1" w:themeTint="BF"/>
        <w:sz w:val="18"/>
        <w:szCs w:val="18"/>
      </w:rPr>
    </w:sdtEndPr>
    <w:sdtContent>
      <w:p w14:paraId="3ACD1271" w14:textId="5ACE7B96" w:rsidR="00187DCC" w:rsidRPr="00B84A06" w:rsidRDefault="00780932" w:rsidP="00187DCC">
        <w:pPr>
          <w:pStyle w:val="Footer"/>
          <w:rPr>
            <w:rFonts w:cs="Arial"/>
            <w:color w:val="404040" w:themeColor="text1" w:themeTint="BF"/>
            <w:sz w:val="18"/>
            <w:szCs w:val="18"/>
          </w:rPr>
        </w:pPr>
        <w:r>
          <w:rPr>
            <w:rFonts w:ascii="Gotham Medium" w:eastAsia="Batang" w:hAnsi="Gotham Medium"/>
            <w:noProof/>
            <w:color w:val="262626" w:themeColor="text1" w:themeTint="D9"/>
          </w:rPr>
          <w:drawing>
            <wp:anchor distT="0" distB="0" distL="114300" distR="114300" simplePos="0" relativeHeight="251659264" behindDoc="1" locked="0" layoutInCell="1" allowOverlap="1" wp14:anchorId="6AD495A1" wp14:editId="787D2105">
              <wp:simplePos x="0" y="0"/>
              <wp:positionH relativeFrom="margin">
                <wp:posOffset>3870960</wp:posOffset>
              </wp:positionH>
              <wp:positionV relativeFrom="paragraph">
                <wp:posOffset>-400685</wp:posOffset>
              </wp:positionV>
              <wp:extent cx="2423160" cy="10452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horizontal.jpg"/>
                      <pic:cNvPicPr/>
                    </pic:nvPicPr>
                    <pic:blipFill rotWithShape="1">
                      <a:blip r:embed="rId1">
                        <a:extLst>
                          <a:ext uri="{28A0092B-C50C-407E-A947-70E740481C1C}">
                            <a14:useLocalDpi xmlns:a14="http://schemas.microsoft.com/office/drawing/2010/main" val="0"/>
                          </a:ext>
                        </a:extLst>
                      </a:blip>
                      <a:srcRect l="78" t="460" r="-438" b="56"/>
                      <a:stretch/>
                    </pic:blipFill>
                    <pic:spPr bwMode="auto">
                      <a:xfrm>
                        <a:off x="0" y="0"/>
                        <a:ext cx="2423160" cy="1045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2BD0">
          <w:rPr>
            <w:rFonts w:ascii="Gotham Bold" w:hAnsi="Gotham Bold"/>
            <w:szCs w:val="20"/>
          </w:rPr>
          <w:t>July 2024</w:t>
        </w:r>
        <w:r w:rsidR="00187DCC" w:rsidRPr="00B84A06">
          <w:rPr>
            <w:rFonts w:cs="Arial"/>
            <w:color w:val="404040" w:themeColor="text1" w:themeTint="BF"/>
            <w:sz w:val="18"/>
            <w:szCs w:val="18"/>
          </w:rPr>
          <w:tab/>
        </w:r>
        <w:r w:rsidR="00187DCC" w:rsidRPr="00B84A06">
          <w:rPr>
            <w:rFonts w:cs="Arial"/>
            <w:color w:val="404040" w:themeColor="text1" w:themeTint="BF"/>
            <w:sz w:val="18"/>
            <w:szCs w:val="18"/>
          </w:rPr>
          <w:fldChar w:fldCharType="begin"/>
        </w:r>
        <w:r w:rsidR="00187DCC" w:rsidRPr="00B84A06">
          <w:rPr>
            <w:rFonts w:cs="Arial"/>
            <w:color w:val="404040" w:themeColor="text1" w:themeTint="BF"/>
            <w:sz w:val="18"/>
            <w:szCs w:val="18"/>
          </w:rPr>
          <w:instrText xml:space="preserve"> PAGE   \* MERGEFORMAT </w:instrText>
        </w:r>
        <w:r w:rsidR="00187DCC" w:rsidRPr="00B84A06">
          <w:rPr>
            <w:rFonts w:cs="Arial"/>
            <w:color w:val="404040" w:themeColor="text1" w:themeTint="BF"/>
            <w:sz w:val="18"/>
            <w:szCs w:val="18"/>
          </w:rPr>
          <w:fldChar w:fldCharType="separate"/>
        </w:r>
        <w:r w:rsidR="00B41585">
          <w:rPr>
            <w:rFonts w:cs="Arial"/>
            <w:noProof/>
            <w:color w:val="404040" w:themeColor="text1" w:themeTint="BF"/>
            <w:sz w:val="18"/>
            <w:szCs w:val="18"/>
          </w:rPr>
          <w:t>2</w:t>
        </w:r>
        <w:r w:rsidR="00187DCC" w:rsidRPr="00B84A06">
          <w:rPr>
            <w:rFonts w:cs="Arial"/>
            <w:noProof/>
            <w:color w:val="404040" w:themeColor="text1" w:themeTint="BF"/>
            <w:sz w:val="18"/>
            <w:szCs w:val="18"/>
          </w:rPr>
          <w:fldChar w:fldCharType="end"/>
        </w:r>
        <w:r w:rsidR="00187DCC" w:rsidRPr="00B84A06">
          <w:rPr>
            <w:rFonts w:cs="Arial"/>
            <w:noProof/>
            <w:color w:val="404040" w:themeColor="text1" w:themeTint="BF"/>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5620" w14:textId="77777777" w:rsidR="00EE2C16" w:rsidRDefault="00EE2C16" w:rsidP="00187DCC">
      <w:pPr>
        <w:spacing w:after="0" w:line="240" w:lineRule="auto"/>
      </w:pPr>
      <w:r>
        <w:separator/>
      </w:r>
    </w:p>
  </w:footnote>
  <w:footnote w:type="continuationSeparator" w:id="0">
    <w:p w14:paraId="4051422C" w14:textId="77777777" w:rsidR="00EE2C16" w:rsidRDefault="00EE2C16" w:rsidP="00187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831500"/>
      <w:docPartObj>
        <w:docPartGallery w:val="Page Numbers (Top of Page)"/>
        <w:docPartUnique/>
      </w:docPartObj>
    </w:sdtPr>
    <w:sdtEndPr>
      <w:rPr>
        <w:noProof/>
      </w:rPr>
    </w:sdtEndPr>
    <w:sdtContent>
      <w:p w14:paraId="267444B5" w14:textId="77777777" w:rsidR="00187DCC" w:rsidRDefault="001471A2">
        <w:pPr>
          <w:pStyle w:val="Header"/>
          <w:jc w:val="right"/>
        </w:pPr>
      </w:p>
    </w:sdtContent>
  </w:sdt>
  <w:p w14:paraId="557C9AEF" w14:textId="77777777" w:rsidR="00187DCC" w:rsidRDefault="00187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54D"/>
    <w:multiLevelType w:val="hybridMultilevel"/>
    <w:tmpl w:val="649AC9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C08E3"/>
    <w:multiLevelType w:val="hybridMultilevel"/>
    <w:tmpl w:val="83D28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919C8"/>
    <w:multiLevelType w:val="hybridMultilevel"/>
    <w:tmpl w:val="705C1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0366D"/>
    <w:multiLevelType w:val="hybridMultilevel"/>
    <w:tmpl w:val="777C4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F2810"/>
    <w:multiLevelType w:val="hybridMultilevel"/>
    <w:tmpl w:val="9394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E388F"/>
    <w:multiLevelType w:val="hybridMultilevel"/>
    <w:tmpl w:val="F4667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611655"/>
    <w:multiLevelType w:val="hybridMultilevel"/>
    <w:tmpl w:val="2258F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954DB"/>
    <w:multiLevelType w:val="hybridMultilevel"/>
    <w:tmpl w:val="AC1A0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B2D98"/>
    <w:multiLevelType w:val="hybridMultilevel"/>
    <w:tmpl w:val="7B54A6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A369EA"/>
    <w:multiLevelType w:val="hybridMultilevel"/>
    <w:tmpl w:val="0644DD76"/>
    <w:lvl w:ilvl="0" w:tplc="0409000F">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E57C6"/>
    <w:multiLevelType w:val="hybridMultilevel"/>
    <w:tmpl w:val="351C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0928FB"/>
    <w:multiLevelType w:val="hybridMultilevel"/>
    <w:tmpl w:val="2258F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C20DA5"/>
    <w:multiLevelType w:val="hybridMultilevel"/>
    <w:tmpl w:val="44029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FD3AF5"/>
    <w:multiLevelType w:val="hybridMultilevel"/>
    <w:tmpl w:val="188E5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163A7"/>
    <w:multiLevelType w:val="hybridMultilevel"/>
    <w:tmpl w:val="4402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FB242A"/>
    <w:multiLevelType w:val="hybridMultilevel"/>
    <w:tmpl w:val="066A8C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289986">
    <w:abstractNumId w:val="2"/>
  </w:num>
  <w:num w:numId="2" w16cid:durableId="2013680092">
    <w:abstractNumId w:val="15"/>
  </w:num>
  <w:num w:numId="3" w16cid:durableId="1170028852">
    <w:abstractNumId w:val="4"/>
  </w:num>
  <w:num w:numId="4" w16cid:durableId="221019327">
    <w:abstractNumId w:val="0"/>
  </w:num>
  <w:num w:numId="5" w16cid:durableId="1038967619">
    <w:abstractNumId w:val="1"/>
  </w:num>
  <w:num w:numId="6" w16cid:durableId="1960140863">
    <w:abstractNumId w:val="9"/>
  </w:num>
  <w:num w:numId="7" w16cid:durableId="1544901417">
    <w:abstractNumId w:val="11"/>
  </w:num>
  <w:num w:numId="8" w16cid:durableId="1052655537">
    <w:abstractNumId w:val="7"/>
  </w:num>
  <w:num w:numId="9" w16cid:durableId="1601916840">
    <w:abstractNumId w:val="6"/>
  </w:num>
  <w:num w:numId="10" w16cid:durableId="826632522">
    <w:abstractNumId w:val="14"/>
  </w:num>
  <w:num w:numId="11" w16cid:durableId="1193879752">
    <w:abstractNumId w:val="3"/>
  </w:num>
  <w:num w:numId="12" w16cid:durableId="1822580846">
    <w:abstractNumId w:val="12"/>
  </w:num>
  <w:num w:numId="13" w16cid:durableId="1036274726">
    <w:abstractNumId w:val="13"/>
  </w:num>
  <w:num w:numId="14" w16cid:durableId="1704473574">
    <w:abstractNumId w:val="5"/>
  </w:num>
  <w:num w:numId="15" w16cid:durableId="1847281567">
    <w:abstractNumId w:val="10"/>
  </w:num>
  <w:num w:numId="16" w16cid:durableId="1697806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6C"/>
    <w:rsid w:val="00003F54"/>
    <w:rsid w:val="00023027"/>
    <w:rsid w:val="00041E77"/>
    <w:rsid w:val="00070747"/>
    <w:rsid w:val="0007149C"/>
    <w:rsid w:val="000B4600"/>
    <w:rsid w:val="000C1FAB"/>
    <w:rsid w:val="000C56C2"/>
    <w:rsid w:val="000E710B"/>
    <w:rsid w:val="00104C94"/>
    <w:rsid w:val="00113B35"/>
    <w:rsid w:val="00125D35"/>
    <w:rsid w:val="001320BF"/>
    <w:rsid w:val="001471A2"/>
    <w:rsid w:val="00147EC4"/>
    <w:rsid w:val="00153BC3"/>
    <w:rsid w:val="0015529E"/>
    <w:rsid w:val="0016221B"/>
    <w:rsid w:val="00180AE3"/>
    <w:rsid w:val="00185B09"/>
    <w:rsid w:val="00187DCC"/>
    <w:rsid w:val="001909EC"/>
    <w:rsid w:val="001A1E48"/>
    <w:rsid w:val="001A44D4"/>
    <w:rsid w:val="001B4FA9"/>
    <w:rsid w:val="001C68D6"/>
    <w:rsid w:val="001C7B62"/>
    <w:rsid w:val="001D5C03"/>
    <w:rsid w:val="001E1E94"/>
    <w:rsid w:val="001E3761"/>
    <w:rsid w:val="0020374A"/>
    <w:rsid w:val="002A19CD"/>
    <w:rsid w:val="002A3EF5"/>
    <w:rsid w:val="002D3C88"/>
    <w:rsid w:val="00345A9F"/>
    <w:rsid w:val="003538C1"/>
    <w:rsid w:val="00356991"/>
    <w:rsid w:val="00392294"/>
    <w:rsid w:val="003A5333"/>
    <w:rsid w:val="003E4C82"/>
    <w:rsid w:val="003E5407"/>
    <w:rsid w:val="003F66DD"/>
    <w:rsid w:val="00410AF6"/>
    <w:rsid w:val="00420112"/>
    <w:rsid w:val="0042540B"/>
    <w:rsid w:val="00496D46"/>
    <w:rsid w:val="004D2C07"/>
    <w:rsid w:val="00502F93"/>
    <w:rsid w:val="00551A71"/>
    <w:rsid w:val="005774FB"/>
    <w:rsid w:val="005825AB"/>
    <w:rsid w:val="005B20C9"/>
    <w:rsid w:val="005D0AC7"/>
    <w:rsid w:val="005E2D0D"/>
    <w:rsid w:val="005E30B6"/>
    <w:rsid w:val="005F228B"/>
    <w:rsid w:val="005F6FDE"/>
    <w:rsid w:val="00620F19"/>
    <w:rsid w:val="00621EA5"/>
    <w:rsid w:val="0063250D"/>
    <w:rsid w:val="00640527"/>
    <w:rsid w:val="00655ED9"/>
    <w:rsid w:val="006D17E1"/>
    <w:rsid w:val="006E5214"/>
    <w:rsid w:val="006E70EC"/>
    <w:rsid w:val="006F127C"/>
    <w:rsid w:val="007169DC"/>
    <w:rsid w:val="00731C3E"/>
    <w:rsid w:val="00731E9A"/>
    <w:rsid w:val="0073451F"/>
    <w:rsid w:val="00765235"/>
    <w:rsid w:val="007675DB"/>
    <w:rsid w:val="007771E7"/>
    <w:rsid w:val="00780932"/>
    <w:rsid w:val="007B45E7"/>
    <w:rsid w:val="007D3F64"/>
    <w:rsid w:val="007E164B"/>
    <w:rsid w:val="007E2EA5"/>
    <w:rsid w:val="008046EA"/>
    <w:rsid w:val="00842E9E"/>
    <w:rsid w:val="00870254"/>
    <w:rsid w:val="0087749E"/>
    <w:rsid w:val="008778A7"/>
    <w:rsid w:val="00893DCB"/>
    <w:rsid w:val="008C49BD"/>
    <w:rsid w:val="008E1ECC"/>
    <w:rsid w:val="008F5A2B"/>
    <w:rsid w:val="009230E9"/>
    <w:rsid w:val="00965F91"/>
    <w:rsid w:val="009737DA"/>
    <w:rsid w:val="00977796"/>
    <w:rsid w:val="00987B70"/>
    <w:rsid w:val="00990326"/>
    <w:rsid w:val="009908DE"/>
    <w:rsid w:val="009918E4"/>
    <w:rsid w:val="009D0731"/>
    <w:rsid w:val="009D227C"/>
    <w:rsid w:val="009F279C"/>
    <w:rsid w:val="00A023C1"/>
    <w:rsid w:val="00A11A94"/>
    <w:rsid w:val="00A32F10"/>
    <w:rsid w:val="00A347C4"/>
    <w:rsid w:val="00A76A1D"/>
    <w:rsid w:val="00A84CAA"/>
    <w:rsid w:val="00A958FB"/>
    <w:rsid w:val="00B163F0"/>
    <w:rsid w:val="00B17A06"/>
    <w:rsid w:val="00B20A2C"/>
    <w:rsid w:val="00B2528A"/>
    <w:rsid w:val="00B36B7C"/>
    <w:rsid w:val="00B40642"/>
    <w:rsid w:val="00B41585"/>
    <w:rsid w:val="00B72572"/>
    <w:rsid w:val="00B84A06"/>
    <w:rsid w:val="00B964B0"/>
    <w:rsid w:val="00BA4208"/>
    <w:rsid w:val="00BC24D1"/>
    <w:rsid w:val="00BC2848"/>
    <w:rsid w:val="00BC4D0F"/>
    <w:rsid w:val="00BD1242"/>
    <w:rsid w:val="00BD3219"/>
    <w:rsid w:val="00BD3840"/>
    <w:rsid w:val="00BF5668"/>
    <w:rsid w:val="00C118F7"/>
    <w:rsid w:val="00C5582E"/>
    <w:rsid w:val="00C57831"/>
    <w:rsid w:val="00C60480"/>
    <w:rsid w:val="00C66F41"/>
    <w:rsid w:val="00C84E72"/>
    <w:rsid w:val="00C957DB"/>
    <w:rsid w:val="00D33916"/>
    <w:rsid w:val="00D44E38"/>
    <w:rsid w:val="00D47EBD"/>
    <w:rsid w:val="00D76273"/>
    <w:rsid w:val="00D77754"/>
    <w:rsid w:val="00DB0EA3"/>
    <w:rsid w:val="00DB19E5"/>
    <w:rsid w:val="00DB2BD0"/>
    <w:rsid w:val="00DD15EB"/>
    <w:rsid w:val="00E031FF"/>
    <w:rsid w:val="00E6323E"/>
    <w:rsid w:val="00E6494F"/>
    <w:rsid w:val="00E656AD"/>
    <w:rsid w:val="00EE19C3"/>
    <w:rsid w:val="00EE2C16"/>
    <w:rsid w:val="00F25C49"/>
    <w:rsid w:val="00F4589D"/>
    <w:rsid w:val="00F65804"/>
    <w:rsid w:val="00FA2640"/>
    <w:rsid w:val="00FF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1D25577"/>
  <w15:chartTrackingRefBased/>
  <w15:docId w15:val="{ACB55377-C8DA-4DF9-83C3-D67B84CC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0B"/>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D0F"/>
    <w:pPr>
      <w:ind w:left="720"/>
      <w:contextualSpacing/>
    </w:pPr>
  </w:style>
  <w:style w:type="paragraph" w:styleId="Header">
    <w:name w:val="header"/>
    <w:basedOn w:val="Normal"/>
    <w:link w:val="HeaderChar"/>
    <w:uiPriority w:val="99"/>
    <w:unhideWhenUsed/>
    <w:rsid w:val="00187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DCC"/>
  </w:style>
  <w:style w:type="paragraph" w:styleId="Footer">
    <w:name w:val="footer"/>
    <w:basedOn w:val="Normal"/>
    <w:link w:val="FooterChar"/>
    <w:uiPriority w:val="99"/>
    <w:unhideWhenUsed/>
    <w:rsid w:val="00187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DCC"/>
  </w:style>
  <w:style w:type="paragraph" w:styleId="BalloonText">
    <w:name w:val="Balloon Text"/>
    <w:basedOn w:val="Normal"/>
    <w:link w:val="BalloonTextChar"/>
    <w:uiPriority w:val="99"/>
    <w:semiHidden/>
    <w:unhideWhenUsed/>
    <w:rsid w:val="00877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49E"/>
    <w:rPr>
      <w:rFonts w:ascii="Segoe UI" w:hAnsi="Segoe UI" w:cs="Segoe UI"/>
      <w:sz w:val="18"/>
      <w:szCs w:val="18"/>
    </w:rPr>
  </w:style>
  <w:style w:type="character" w:styleId="Hyperlink">
    <w:name w:val="Hyperlink"/>
    <w:basedOn w:val="DefaultParagraphFont"/>
    <w:uiPriority w:val="99"/>
    <w:unhideWhenUsed/>
    <w:rsid w:val="00410AF6"/>
    <w:rPr>
      <w:color w:val="0563C1" w:themeColor="hyperlink"/>
      <w:u w:val="single"/>
    </w:rPr>
  </w:style>
  <w:style w:type="character" w:customStyle="1" w:styleId="Mention1">
    <w:name w:val="Mention1"/>
    <w:basedOn w:val="DefaultParagraphFont"/>
    <w:uiPriority w:val="99"/>
    <w:semiHidden/>
    <w:unhideWhenUsed/>
    <w:rsid w:val="00410AF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mck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47912CC084240959F57DCEEC5D83C" ma:contentTypeVersion="6" ma:contentTypeDescription="Create a new document." ma:contentTypeScope="" ma:versionID="42cc4deba2214fc8adb8ab21c02df5ea">
  <xsd:schema xmlns:xsd="http://www.w3.org/2001/XMLSchema" xmlns:xs="http://www.w3.org/2001/XMLSchema" xmlns:p="http://schemas.microsoft.com/office/2006/metadata/properties" xmlns:ns3="7f22cc7a-4286-413a-aacc-abda5d2a93a1" targetNamespace="http://schemas.microsoft.com/office/2006/metadata/properties" ma:root="true" ma:fieldsID="422488bd9cc7e3343c0a926718fd5b66" ns3:_="">
    <xsd:import namespace="7f22cc7a-4286-413a-aacc-abda5d2a93a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2cc7a-4286-413a-aacc-abda5d2a93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22cc7a-4286-413a-aacc-abda5d2a93a1" xsi:nil="true"/>
  </documentManagement>
</p:properties>
</file>

<file path=customXml/itemProps1.xml><?xml version="1.0" encoding="utf-8"?>
<ds:datastoreItem xmlns:ds="http://schemas.openxmlformats.org/officeDocument/2006/customXml" ds:itemID="{81968ECE-06D5-4048-A059-3D5DA4910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2cc7a-4286-413a-aacc-abda5d2a9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22B57-0E9E-4416-BE27-A93121F144E2}">
  <ds:schemaRefs>
    <ds:schemaRef ds:uri="http://schemas.microsoft.com/sharepoint/v3/contenttype/forms"/>
  </ds:schemaRefs>
</ds:datastoreItem>
</file>

<file path=customXml/itemProps3.xml><?xml version="1.0" encoding="utf-8"?>
<ds:datastoreItem xmlns:ds="http://schemas.openxmlformats.org/officeDocument/2006/customXml" ds:itemID="{6B8C6A15-D242-43B8-BF83-94ACF7B48784}">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7f22cc7a-4286-413a-aacc-abda5d2a93a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dc:creator>
  <cp:keywords/>
  <dc:description/>
  <cp:lastModifiedBy>Julie Haggerty</cp:lastModifiedBy>
  <cp:revision>3</cp:revision>
  <cp:lastPrinted>2024-07-17T22:41:00Z</cp:lastPrinted>
  <dcterms:created xsi:type="dcterms:W3CDTF">2025-09-18T17:59:00Z</dcterms:created>
  <dcterms:modified xsi:type="dcterms:W3CDTF">2025-10-16T15:22:00Z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0x010100DB647912CC084240959F57DCEEC5D83C</vt:lpwstr>
  </property>
</Properties>
</file>